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86081" w14:textId="77777777" w:rsidR="00F11DD4" w:rsidRDefault="00F11DD4" w:rsidP="00F11DD4">
      <w:pPr>
        <w:pStyle w:val="font8"/>
        <w:rPr>
          <w:rFonts w:ascii="Arial" w:hAnsi="Arial" w:cs="Arial"/>
        </w:rPr>
      </w:pPr>
      <w:r>
        <w:rPr>
          <w:rFonts w:ascii="Arial" w:hAnsi="Arial" w:cs="Arial"/>
        </w:rPr>
        <w:t>Michael Greenhouse bio</w:t>
      </w:r>
    </w:p>
    <w:p w14:paraId="19694C77" w14:textId="24CF66D3" w:rsidR="00F11DD4" w:rsidRDefault="00F11DD4" w:rsidP="00F11DD4">
      <w:pPr>
        <w:pStyle w:val="font8"/>
      </w:pPr>
      <w:bookmarkStart w:id="0" w:name="_GoBack"/>
      <w:bookmarkEnd w:id="0"/>
      <w:r>
        <w:rPr>
          <w:rFonts w:ascii="Arial" w:hAnsi="Arial" w:cs="Arial"/>
        </w:rPr>
        <w:t>Michael Greenhouse is an award-winning writer, editor and communications consultant providing thought leadership on issues driving the new economy, especially technology, sustainability, the future of work, and new economic thinking. </w:t>
      </w:r>
    </w:p>
    <w:p w14:paraId="77A73EEE" w14:textId="77777777" w:rsidR="00F11DD4" w:rsidRDefault="00F11DD4" w:rsidP="00F11DD4">
      <w:pPr>
        <w:pStyle w:val="font8"/>
      </w:pPr>
      <w:r>
        <w:t> </w:t>
      </w:r>
    </w:p>
    <w:p w14:paraId="66261829" w14:textId="77777777" w:rsidR="00F11DD4" w:rsidRDefault="00F11DD4" w:rsidP="00F11DD4">
      <w:pPr>
        <w:pStyle w:val="font8"/>
      </w:pPr>
      <w:r>
        <w:rPr>
          <w:rFonts w:ascii="Arial" w:hAnsi="Arial" w:cs="Arial"/>
        </w:rPr>
        <w:t>Since 2017, he has written extensively on digital transformation for Cognizant and EXL, two major technology companies.  He works regularly with Bloomberg on the topics of future of work, and sustainability and social impact. And, he helped lead a year-long study on purpose and fulfillment at work with PwC, CECP, and Imperative.</w:t>
      </w:r>
    </w:p>
    <w:p w14:paraId="5E79C5B8" w14:textId="77777777" w:rsidR="00F11DD4" w:rsidRDefault="00F11DD4" w:rsidP="00F11DD4">
      <w:pPr>
        <w:pStyle w:val="font8"/>
      </w:pPr>
      <w:r>
        <w:t> </w:t>
      </w:r>
    </w:p>
    <w:p w14:paraId="00A3021C" w14:textId="77777777" w:rsidR="00F11DD4" w:rsidRDefault="00F11DD4" w:rsidP="00F11DD4">
      <w:pPr>
        <w:pStyle w:val="font8"/>
      </w:pPr>
      <w:r>
        <w:rPr>
          <w:rFonts w:ascii="Arial" w:hAnsi="Arial" w:cs="Arial"/>
        </w:rPr>
        <w:t>Previously, Michael held senior communications roles at leading global organizations including Accenture, EY, KPMG, Capgemini, and Hill &amp; Knowlton. He has written C-level speeches, scripted major multi-media events, created award-winning publications and managed communications programs that pioneered the use of digital channels and video.</w:t>
      </w:r>
    </w:p>
    <w:p w14:paraId="08948C9F" w14:textId="77777777" w:rsidR="00F11DD4" w:rsidRDefault="00F11DD4" w:rsidP="00F11DD4">
      <w:pPr>
        <w:pStyle w:val="font8"/>
      </w:pPr>
      <w:r>
        <w:t> </w:t>
      </w:r>
    </w:p>
    <w:p w14:paraId="45E355D4" w14:textId="77777777" w:rsidR="00F11DD4" w:rsidRDefault="00F11DD4" w:rsidP="00F11DD4">
      <w:pPr>
        <w:pStyle w:val="font8"/>
      </w:pPr>
      <w:r>
        <w:rPr>
          <w:rFonts w:ascii="Arial" w:hAnsi="Arial" w:cs="Arial"/>
        </w:rPr>
        <w:t>Michael enjoys spending time with family, hiking, traveling, and practicing yoga. He is a life-long New York Giants and Yankees fan. He received a B.A. degree in English, journalism and film from Occidental College.</w:t>
      </w:r>
    </w:p>
    <w:p w14:paraId="08631B23" w14:textId="77777777" w:rsidR="00401B85" w:rsidRDefault="00401B85"/>
    <w:sectPr w:rsidR="00401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D4"/>
    <w:rsid w:val="002223A6"/>
    <w:rsid w:val="00366449"/>
    <w:rsid w:val="00401B85"/>
    <w:rsid w:val="00675B95"/>
    <w:rsid w:val="00764A49"/>
    <w:rsid w:val="00AD745C"/>
    <w:rsid w:val="00F1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BDAF"/>
  <w15:chartTrackingRefBased/>
  <w15:docId w15:val="{A9B025EF-882C-4FA5-986A-A0F219D4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11D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871889">
      <w:bodyDiv w:val="1"/>
      <w:marLeft w:val="0"/>
      <w:marRight w:val="0"/>
      <w:marTop w:val="0"/>
      <w:marBottom w:val="0"/>
      <w:divBdr>
        <w:top w:val="none" w:sz="0" w:space="0" w:color="auto"/>
        <w:left w:val="none" w:sz="0" w:space="0" w:color="auto"/>
        <w:bottom w:val="none" w:sz="0" w:space="0" w:color="auto"/>
        <w:right w:val="none" w:sz="0" w:space="0" w:color="auto"/>
      </w:divBdr>
      <w:divsChild>
        <w:div w:id="29106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greenhouse</dc:creator>
  <cp:keywords/>
  <dc:description/>
  <cp:lastModifiedBy>michael greenhouse</cp:lastModifiedBy>
  <cp:revision>1</cp:revision>
  <dcterms:created xsi:type="dcterms:W3CDTF">2020-02-20T18:07:00Z</dcterms:created>
  <dcterms:modified xsi:type="dcterms:W3CDTF">2020-02-20T18:08:00Z</dcterms:modified>
</cp:coreProperties>
</file>